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37" w:rsidRPr="000616D2" w:rsidRDefault="00B346D5" w:rsidP="00E015B2">
      <w:pPr>
        <w:spacing w:line="276" w:lineRule="auto"/>
        <w:jc w:val="center"/>
        <w:rPr>
          <w:b/>
        </w:rPr>
      </w:pPr>
      <w:r w:rsidRPr="000616D2">
        <w:rPr>
          <w:b/>
        </w:rPr>
        <w:t>Zasady odbywania</w:t>
      </w:r>
      <w:r w:rsidR="00304C96" w:rsidRPr="000616D2">
        <w:rPr>
          <w:b/>
        </w:rPr>
        <w:t xml:space="preserve"> </w:t>
      </w:r>
      <w:r w:rsidR="00841163" w:rsidRPr="000616D2">
        <w:rPr>
          <w:b/>
        </w:rPr>
        <w:t>praktyk</w:t>
      </w:r>
      <w:r w:rsidR="00304C96" w:rsidRPr="000616D2">
        <w:rPr>
          <w:b/>
        </w:rPr>
        <w:t xml:space="preserve"> </w:t>
      </w:r>
      <w:r w:rsidR="00614637" w:rsidRPr="000616D2">
        <w:rPr>
          <w:b/>
        </w:rPr>
        <w:t>w Instytu</w:t>
      </w:r>
      <w:r w:rsidR="00DD7F5A" w:rsidRPr="000616D2">
        <w:rPr>
          <w:b/>
        </w:rPr>
        <w:t xml:space="preserve">cie Zdrowia Publicznego </w:t>
      </w:r>
    </w:p>
    <w:p w:rsidR="00923F8F" w:rsidRPr="000616D2" w:rsidRDefault="00614637" w:rsidP="00E015B2">
      <w:pPr>
        <w:spacing w:line="276" w:lineRule="auto"/>
        <w:jc w:val="center"/>
        <w:rPr>
          <w:b/>
        </w:rPr>
      </w:pPr>
      <w:r w:rsidRPr="000616D2">
        <w:rPr>
          <w:b/>
        </w:rPr>
        <w:t xml:space="preserve">Wydziału </w:t>
      </w:r>
      <w:r w:rsidR="00923F8F" w:rsidRPr="000616D2">
        <w:rPr>
          <w:b/>
        </w:rPr>
        <w:t xml:space="preserve">Lekarskiego i </w:t>
      </w:r>
      <w:r w:rsidRPr="000616D2">
        <w:rPr>
          <w:b/>
        </w:rPr>
        <w:t xml:space="preserve">Nauk o Zdrowiu </w:t>
      </w:r>
    </w:p>
    <w:p w:rsidR="00841163" w:rsidRPr="000616D2" w:rsidRDefault="00982080" w:rsidP="00E015B2">
      <w:pPr>
        <w:spacing w:line="276" w:lineRule="auto"/>
        <w:jc w:val="center"/>
        <w:rPr>
          <w:b/>
        </w:rPr>
      </w:pPr>
      <w:r w:rsidRPr="000616D2">
        <w:rPr>
          <w:b/>
        </w:rPr>
        <w:t>Uniwersytetu Jana Kochanowskiego w Kielcach</w:t>
      </w:r>
    </w:p>
    <w:p w:rsidR="00FC7B8C" w:rsidRPr="000616D2" w:rsidRDefault="00FC7B8C" w:rsidP="00E015B2">
      <w:pPr>
        <w:spacing w:line="276" w:lineRule="auto"/>
        <w:jc w:val="both"/>
      </w:pPr>
    </w:p>
    <w:p w:rsidR="00982080" w:rsidRPr="000616D2" w:rsidRDefault="00982080" w:rsidP="000A3A3B">
      <w:pPr>
        <w:spacing w:line="276" w:lineRule="auto"/>
        <w:jc w:val="both"/>
      </w:pPr>
      <w:r w:rsidRPr="000616D2">
        <w:t>Kształcenie praktyczne organizowane jest na podstawie ustawy z dnia 27 lipca 2005r – Prawo szkolnictwie wyższym (</w:t>
      </w:r>
      <w:r w:rsidR="00041039" w:rsidRPr="000616D2">
        <w:t>D</w:t>
      </w:r>
      <w:r w:rsidRPr="000616D2">
        <w:t>z. U. nr 164, poz1365z późn. zm),</w:t>
      </w:r>
      <w:r w:rsidR="00304C96" w:rsidRPr="000616D2">
        <w:t xml:space="preserve"> </w:t>
      </w:r>
      <w:r w:rsidR="00073167" w:rsidRPr="000616D2">
        <w:t>Uchwały nr 15/</w:t>
      </w:r>
      <w:r w:rsidR="001F3EDD" w:rsidRPr="000616D2">
        <w:t>2012 Senatu Uniwersytetu Jana Kochanowskiego w Kielcach z dnia 29 marca 2012 roku w Sprawie Regulaminu</w:t>
      </w:r>
      <w:r w:rsidRPr="000616D2">
        <w:t xml:space="preserve"> </w:t>
      </w:r>
      <w:r w:rsidR="001F3EDD" w:rsidRPr="000616D2">
        <w:t>Studiów</w:t>
      </w:r>
      <w:r w:rsidR="00073167" w:rsidRPr="000616D2">
        <w:t>,</w:t>
      </w:r>
      <w:r w:rsidR="00CF7D8B" w:rsidRPr="000616D2">
        <w:t xml:space="preserve"> </w:t>
      </w:r>
      <w:r w:rsidR="00041039" w:rsidRPr="000616D2">
        <w:t xml:space="preserve">Rozporządzeniem Ministra Nauki </w:t>
      </w:r>
      <w:r w:rsidR="00F91A52">
        <w:t>i Szkolnictwa Wyższego z dnia 9 </w:t>
      </w:r>
      <w:r w:rsidR="00041039" w:rsidRPr="000616D2">
        <w:t>maja 2012 w sprawie standardów kształcenia (</w:t>
      </w:r>
      <w:r w:rsidR="009262B0" w:rsidRPr="000616D2">
        <w:t xml:space="preserve">Dz. </w:t>
      </w:r>
      <w:r w:rsidR="00041039" w:rsidRPr="000616D2">
        <w:t xml:space="preserve">U </w:t>
      </w:r>
      <w:r w:rsidR="009262B0" w:rsidRPr="000616D2">
        <w:t>z 2012 poz. 631)</w:t>
      </w:r>
      <w:r w:rsidR="00F91A52">
        <w:t>.</w:t>
      </w:r>
    </w:p>
    <w:p w:rsidR="00850314" w:rsidRPr="000616D2" w:rsidRDefault="00850314" w:rsidP="00E015B2">
      <w:pPr>
        <w:spacing w:line="276" w:lineRule="auto"/>
        <w:jc w:val="both"/>
      </w:pPr>
    </w:p>
    <w:p w:rsidR="001D1AD4" w:rsidRPr="000616D2" w:rsidRDefault="001D1AD4" w:rsidP="00E015B2">
      <w:pPr>
        <w:spacing w:line="276" w:lineRule="auto"/>
        <w:ind w:left="426" w:hanging="426"/>
        <w:jc w:val="both"/>
      </w:pPr>
      <w:r w:rsidRPr="000616D2">
        <w:t xml:space="preserve">1. </w:t>
      </w:r>
      <w:r w:rsidR="004C4551" w:rsidRPr="000616D2">
        <w:t xml:space="preserve">Instytut Zdrowia Publicznego </w:t>
      </w:r>
      <w:r w:rsidR="00CA4C99" w:rsidRPr="000616D2">
        <w:t xml:space="preserve">prowadzi kształcenie o profilu praktycznym na kierunkach: </w:t>
      </w:r>
      <w:r w:rsidR="004C4551" w:rsidRPr="000616D2">
        <w:t>R</w:t>
      </w:r>
      <w:r w:rsidRPr="000616D2">
        <w:t xml:space="preserve">atownictwo </w:t>
      </w:r>
      <w:r w:rsidR="004C4551" w:rsidRPr="000616D2">
        <w:t>M</w:t>
      </w:r>
      <w:r w:rsidRPr="000616D2">
        <w:t>edyczne</w:t>
      </w:r>
      <w:r w:rsidR="00923F8F" w:rsidRPr="000616D2">
        <w:t xml:space="preserve">, </w:t>
      </w:r>
      <w:r w:rsidR="004C4551" w:rsidRPr="000616D2">
        <w:t>K</w:t>
      </w:r>
      <w:r w:rsidR="00923F8F" w:rsidRPr="000616D2">
        <w:t xml:space="preserve">osmetologia, </w:t>
      </w:r>
      <w:r w:rsidR="004C4551" w:rsidRPr="000616D2">
        <w:t>Z</w:t>
      </w:r>
      <w:r w:rsidR="00923F8F" w:rsidRPr="000616D2">
        <w:t xml:space="preserve">drowie </w:t>
      </w:r>
      <w:r w:rsidR="004C4551" w:rsidRPr="000616D2">
        <w:t>P</w:t>
      </w:r>
      <w:r w:rsidR="00923F8F" w:rsidRPr="000616D2">
        <w:t>ubliczne</w:t>
      </w:r>
      <w:r w:rsidR="004C4551" w:rsidRPr="000616D2">
        <w:t>.</w:t>
      </w:r>
      <w:r w:rsidRPr="000616D2">
        <w:t xml:space="preserve"> </w:t>
      </w:r>
    </w:p>
    <w:p w:rsidR="00A125F8" w:rsidRPr="000616D2" w:rsidRDefault="00A125F8" w:rsidP="00E015B2">
      <w:pPr>
        <w:spacing w:line="276" w:lineRule="auto"/>
        <w:ind w:left="426" w:hanging="426"/>
        <w:jc w:val="both"/>
      </w:pPr>
    </w:p>
    <w:p w:rsidR="001D1AD4" w:rsidRPr="000616D2" w:rsidRDefault="001D1AD4" w:rsidP="00E015B2">
      <w:pPr>
        <w:spacing w:line="276" w:lineRule="auto"/>
        <w:ind w:left="426" w:hanging="426"/>
        <w:jc w:val="both"/>
      </w:pPr>
      <w:r w:rsidRPr="000616D2">
        <w:t>2. Kształcenie praktyczne na w/w kierunkach</w:t>
      </w:r>
      <w:r w:rsidR="00304C96" w:rsidRPr="000616D2">
        <w:t xml:space="preserve"> </w:t>
      </w:r>
      <w:r w:rsidRPr="000616D2">
        <w:t xml:space="preserve">związane z opieką </w:t>
      </w:r>
      <w:r w:rsidR="00C82090" w:rsidRPr="000616D2">
        <w:t xml:space="preserve">i organizacją opieki </w:t>
      </w:r>
      <w:r w:rsidRPr="000616D2">
        <w:t>nad człowiekiem</w:t>
      </w:r>
      <w:r w:rsidR="00304C96" w:rsidRPr="000616D2">
        <w:t xml:space="preserve"> </w:t>
      </w:r>
      <w:r w:rsidRPr="000616D2">
        <w:t>w zdrowiu i chorobie, którego celem</w:t>
      </w:r>
      <w:r w:rsidRPr="000616D2">
        <w:rPr>
          <w:b/>
        </w:rPr>
        <w:t xml:space="preserve"> </w:t>
      </w:r>
      <w:r w:rsidRPr="000616D2">
        <w:t>jest kształtowanie i doskonalenie umiejętności niezbędnych do uzyskania kwalifikacji zawodowych.</w:t>
      </w:r>
    </w:p>
    <w:p w:rsidR="00A125F8" w:rsidRPr="000616D2" w:rsidRDefault="00A125F8" w:rsidP="00E015B2">
      <w:pPr>
        <w:spacing w:line="276" w:lineRule="auto"/>
        <w:ind w:left="426" w:hanging="426"/>
        <w:jc w:val="both"/>
      </w:pPr>
    </w:p>
    <w:p w:rsidR="003337A6" w:rsidRPr="000616D2" w:rsidRDefault="003337A6" w:rsidP="00E015B2">
      <w:pPr>
        <w:spacing w:line="276" w:lineRule="auto"/>
        <w:ind w:left="426" w:hanging="426"/>
        <w:jc w:val="both"/>
      </w:pPr>
      <w:r w:rsidRPr="000616D2">
        <w:t xml:space="preserve">3. Kształcenie praktyczne </w:t>
      </w:r>
      <w:r w:rsidRPr="000616D2">
        <w:rPr>
          <w:color w:val="000000"/>
        </w:rPr>
        <w:t>jest integraln</w:t>
      </w:r>
      <w:r w:rsidR="00A90652" w:rsidRPr="000616D2">
        <w:rPr>
          <w:color w:val="000000"/>
        </w:rPr>
        <w:t>ą</w:t>
      </w:r>
      <w:r w:rsidRPr="000616D2">
        <w:rPr>
          <w:color w:val="000000"/>
        </w:rPr>
        <w:t xml:space="preserve"> częścią </w:t>
      </w:r>
      <w:r w:rsidR="00B346D5" w:rsidRPr="000616D2">
        <w:rPr>
          <w:color w:val="000000"/>
        </w:rPr>
        <w:t>procesu kształcenia</w:t>
      </w:r>
      <w:r w:rsidR="00B346D5" w:rsidRPr="000616D2">
        <w:t>.</w:t>
      </w:r>
    </w:p>
    <w:p w:rsidR="00A125F8" w:rsidRPr="000616D2" w:rsidRDefault="00A125F8" w:rsidP="00E015B2">
      <w:pPr>
        <w:spacing w:line="276" w:lineRule="auto"/>
        <w:ind w:left="426" w:hanging="426"/>
        <w:jc w:val="both"/>
      </w:pPr>
    </w:p>
    <w:p w:rsidR="001D1AD4" w:rsidRPr="000616D2" w:rsidRDefault="00B346D5" w:rsidP="00E015B2">
      <w:pPr>
        <w:spacing w:line="276" w:lineRule="auto"/>
        <w:ind w:left="426" w:hanging="426"/>
        <w:jc w:val="both"/>
      </w:pPr>
      <w:r w:rsidRPr="000616D2">
        <w:t>4</w:t>
      </w:r>
      <w:r w:rsidR="001D1AD4" w:rsidRPr="000616D2">
        <w:t>. Kształcenie praktyczne w warunkach naturalnych poprzedzone jest kształtowaniem tych umiejętności w warunkach symulowanych.</w:t>
      </w:r>
    </w:p>
    <w:p w:rsidR="00A125F8" w:rsidRPr="000616D2" w:rsidRDefault="00A125F8" w:rsidP="00E015B2">
      <w:pPr>
        <w:spacing w:line="276" w:lineRule="auto"/>
        <w:ind w:left="426" w:hanging="426"/>
        <w:jc w:val="both"/>
      </w:pPr>
    </w:p>
    <w:p w:rsidR="00B346D5" w:rsidRPr="000616D2" w:rsidRDefault="00B346D5" w:rsidP="00E015B2">
      <w:pPr>
        <w:spacing w:line="276" w:lineRule="auto"/>
        <w:ind w:left="426" w:hanging="426"/>
        <w:jc w:val="both"/>
      </w:pPr>
      <w:r w:rsidRPr="000616D2">
        <w:t>5. Kształcenie praktyczne realizowane jest</w:t>
      </w:r>
      <w:r w:rsidR="00304C96" w:rsidRPr="000616D2">
        <w:t xml:space="preserve"> </w:t>
      </w:r>
      <w:r w:rsidRPr="000616D2">
        <w:t>w formie:</w:t>
      </w:r>
    </w:p>
    <w:p w:rsidR="00B346D5" w:rsidRPr="000616D2" w:rsidRDefault="00B346D5" w:rsidP="00F91A52">
      <w:pPr>
        <w:spacing w:before="120" w:line="276" w:lineRule="auto"/>
        <w:ind w:left="425"/>
        <w:jc w:val="both"/>
        <w:rPr>
          <w:color w:val="000000"/>
        </w:rPr>
      </w:pPr>
      <w:r w:rsidRPr="000616D2">
        <w:rPr>
          <w:b/>
        </w:rPr>
        <w:t>Zajęć praktycznych</w:t>
      </w:r>
      <w:r w:rsidR="00304C96" w:rsidRPr="000616D2">
        <w:t xml:space="preserve"> </w:t>
      </w:r>
      <w:r w:rsidRPr="000616D2">
        <w:t xml:space="preserve">- zajęcia dydaktyczne o charakterze tematycznym, </w:t>
      </w:r>
      <w:r w:rsidR="00F91A52">
        <w:rPr>
          <w:color w:val="000000"/>
        </w:rPr>
        <w:t>realizowane w </w:t>
      </w:r>
      <w:r w:rsidR="0030197F" w:rsidRPr="000616D2">
        <w:rPr>
          <w:color w:val="000000"/>
        </w:rPr>
        <w:t xml:space="preserve">Podmiotach Leczniczych lub Zakładach Leczniczych, </w:t>
      </w:r>
      <w:r w:rsidR="00F91A52">
        <w:rPr>
          <w:color w:val="000000"/>
        </w:rPr>
        <w:t>placówkach nauczania i </w:t>
      </w:r>
      <w:r w:rsidRPr="000616D2">
        <w:rPr>
          <w:color w:val="000000"/>
        </w:rPr>
        <w:t>wychowania, pod bezpośrednim nadzorem i kieru</w:t>
      </w:r>
      <w:r w:rsidR="0030197F" w:rsidRPr="000616D2">
        <w:rPr>
          <w:color w:val="000000"/>
        </w:rPr>
        <w:t>nkiem nauczyciela akademickiego.</w:t>
      </w:r>
    </w:p>
    <w:p w:rsidR="00B346D5" w:rsidRPr="000616D2" w:rsidRDefault="00B346D5" w:rsidP="000A7250">
      <w:pPr>
        <w:spacing w:line="276" w:lineRule="auto"/>
        <w:ind w:left="426"/>
        <w:jc w:val="both"/>
      </w:pPr>
      <w:r w:rsidRPr="000616D2">
        <w:rPr>
          <w:b/>
        </w:rPr>
        <w:t>Praktyk zawodowych</w:t>
      </w:r>
      <w:r w:rsidR="00304C96" w:rsidRPr="000616D2">
        <w:t xml:space="preserve"> </w:t>
      </w:r>
      <w:r w:rsidRPr="000616D2">
        <w:t>- realizowanych</w:t>
      </w:r>
      <w:r w:rsidR="00304C96" w:rsidRPr="000616D2">
        <w:t xml:space="preserve"> </w:t>
      </w:r>
      <w:r w:rsidR="0030197F" w:rsidRPr="000616D2">
        <w:rPr>
          <w:color w:val="000000"/>
        </w:rPr>
        <w:t>w Podmiotach Leczniczych lub Zakładach Leczniczych, Podmiotach Pomocy i Integracji Społecznej</w:t>
      </w:r>
      <w:r w:rsidR="00407F4F" w:rsidRPr="000616D2">
        <w:rPr>
          <w:color w:val="000000"/>
        </w:rPr>
        <w:t>, jednostkach administracji rządowej, Oddziale Wojewódzkim Narodow</w:t>
      </w:r>
      <w:r w:rsidR="00D33B16" w:rsidRPr="000616D2">
        <w:rPr>
          <w:color w:val="000000"/>
        </w:rPr>
        <w:t>ego</w:t>
      </w:r>
      <w:r w:rsidR="00407F4F" w:rsidRPr="000616D2">
        <w:rPr>
          <w:color w:val="000000"/>
        </w:rPr>
        <w:t xml:space="preserve"> Funduszu Zdrowia, </w:t>
      </w:r>
      <w:r w:rsidR="00DD7F5A" w:rsidRPr="000616D2">
        <w:rPr>
          <w:color w:val="000000"/>
        </w:rPr>
        <w:t xml:space="preserve">Domach Pomocy Społecznej i Domach dla Seniorów, </w:t>
      </w:r>
      <w:r w:rsidR="00407F4F" w:rsidRPr="000616D2">
        <w:rPr>
          <w:color w:val="000000"/>
        </w:rPr>
        <w:t>Powiatowej lub Wojewódzkiej Stacji Sanitarno-Epidemiologicznej</w:t>
      </w:r>
      <w:r w:rsidR="00DD7F5A" w:rsidRPr="000616D2">
        <w:rPr>
          <w:color w:val="000000"/>
        </w:rPr>
        <w:t>, Szkołach</w:t>
      </w:r>
      <w:r w:rsidR="0030197F" w:rsidRPr="000616D2">
        <w:rPr>
          <w:color w:val="000000"/>
        </w:rPr>
        <w:t xml:space="preserve"> </w:t>
      </w:r>
      <w:r w:rsidRPr="000616D2">
        <w:rPr>
          <w:color w:val="000000"/>
        </w:rPr>
        <w:t xml:space="preserve">pod kierunkiem pracownika danego </w:t>
      </w:r>
      <w:r w:rsidR="0030197F" w:rsidRPr="000616D2">
        <w:rPr>
          <w:color w:val="000000"/>
        </w:rPr>
        <w:t xml:space="preserve">Zakładu Pracy </w:t>
      </w:r>
      <w:r w:rsidRPr="000616D2">
        <w:rPr>
          <w:color w:val="000000"/>
        </w:rPr>
        <w:t>(opieku</w:t>
      </w:r>
      <w:r w:rsidR="009A6F95" w:rsidRPr="000616D2">
        <w:rPr>
          <w:color w:val="000000"/>
        </w:rPr>
        <w:t>n</w:t>
      </w:r>
      <w:r w:rsidR="009A6F95" w:rsidRPr="000616D2">
        <w:t xml:space="preserve"> praktyk w placówce, mentor</w:t>
      </w:r>
      <w:r w:rsidRPr="000616D2">
        <w:t>).</w:t>
      </w:r>
    </w:p>
    <w:p w:rsidR="00A125F8" w:rsidRPr="000616D2" w:rsidRDefault="00A125F8" w:rsidP="00E015B2">
      <w:pPr>
        <w:spacing w:line="276" w:lineRule="auto"/>
        <w:ind w:left="426" w:hanging="426"/>
        <w:jc w:val="both"/>
      </w:pPr>
    </w:p>
    <w:p w:rsidR="00B346D5" w:rsidRPr="000616D2" w:rsidRDefault="00B346D5" w:rsidP="00E015B2">
      <w:pPr>
        <w:spacing w:line="276" w:lineRule="auto"/>
        <w:ind w:left="426" w:hanging="426"/>
        <w:jc w:val="both"/>
      </w:pPr>
      <w:r w:rsidRPr="000616D2">
        <w:t>6.</w:t>
      </w:r>
      <w:r w:rsidR="004941D3" w:rsidRPr="000616D2">
        <w:t xml:space="preserve"> </w:t>
      </w:r>
      <w:r w:rsidRPr="000616D2">
        <w:t xml:space="preserve">Zajęcia </w:t>
      </w:r>
      <w:r w:rsidRPr="000616D2">
        <w:rPr>
          <w:color w:val="000000"/>
        </w:rPr>
        <w:t>praktyczne i praktyki</w:t>
      </w:r>
      <w:r w:rsidR="00304C96" w:rsidRPr="000616D2">
        <w:rPr>
          <w:color w:val="000000"/>
        </w:rPr>
        <w:t xml:space="preserve"> </w:t>
      </w:r>
      <w:r w:rsidRPr="000616D2">
        <w:rPr>
          <w:color w:val="000000"/>
        </w:rPr>
        <w:t>odbywają się w</w:t>
      </w:r>
      <w:r w:rsidR="0030197F" w:rsidRPr="000616D2">
        <w:rPr>
          <w:color w:val="000000"/>
        </w:rPr>
        <w:t xml:space="preserve"> </w:t>
      </w:r>
      <w:r w:rsidRPr="000616D2">
        <w:rPr>
          <w:color w:val="000000"/>
        </w:rPr>
        <w:t xml:space="preserve">placówkach/instytucjach, z którymi Uczelnia zawarła Porozumienie </w:t>
      </w:r>
      <w:r w:rsidR="0030197F" w:rsidRPr="000616D2">
        <w:rPr>
          <w:color w:val="000000"/>
        </w:rPr>
        <w:t xml:space="preserve">lub Umowę </w:t>
      </w:r>
      <w:r w:rsidRPr="000616D2">
        <w:rPr>
          <w:color w:val="000000"/>
        </w:rPr>
        <w:t>o współpracy</w:t>
      </w:r>
      <w:r w:rsidRPr="000616D2">
        <w:t>.</w:t>
      </w:r>
    </w:p>
    <w:p w:rsidR="00A125F8" w:rsidRPr="000616D2" w:rsidRDefault="00A125F8" w:rsidP="00E015B2">
      <w:pPr>
        <w:spacing w:line="276" w:lineRule="auto"/>
        <w:ind w:left="426" w:hanging="426"/>
        <w:jc w:val="both"/>
      </w:pPr>
    </w:p>
    <w:p w:rsidR="004941D3" w:rsidRPr="000616D2" w:rsidRDefault="004941D3" w:rsidP="00E015B2">
      <w:pPr>
        <w:spacing w:line="276" w:lineRule="auto"/>
        <w:ind w:left="426" w:hanging="426"/>
        <w:jc w:val="both"/>
      </w:pPr>
      <w:r w:rsidRPr="000616D2">
        <w:t xml:space="preserve">7. Przy zawieraniu </w:t>
      </w:r>
      <w:r w:rsidRPr="000616D2">
        <w:rPr>
          <w:color w:val="000000"/>
        </w:rPr>
        <w:t>Porozumień</w:t>
      </w:r>
      <w:r w:rsidR="0030197F" w:rsidRPr="000616D2">
        <w:rPr>
          <w:color w:val="000000"/>
        </w:rPr>
        <w:t>/Umów</w:t>
      </w:r>
      <w:r w:rsidRPr="000616D2">
        <w:rPr>
          <w:color w:val="000000"/>
        </w:rPr>
        <w:t xml:space="preserve"> z</w:t>
      </w:r>
      <w:r w:rsidR="00304C96" w:rsidRPr="000616D2">
        <w:rPr>
          <w:color w:val="000000"/>
        </w:rPr>
        <w:t xml:space="preserve"> </w:t>
      </w:r>
      <w:r w:rsidRPr="000616D2">
        <w:rPr>
          <w:color w:val="000000"/>
        </w:rPr>
        <w:t>placówkami</w:t>
      </w:r>
      <w:r w:rsidRPr="000616D2">
        <w:t xml:space="preserve"> do realizacji kształcenia praktycznego brane są pod uwagę następujące kryteria:</w:t>
      </w:r>
    </w:p>
    <w:p w:rsidR="004941D3" w:rsidRPr="000616D2" w:rsidRDefault="004941D3" w:rsidP="00E015B2">
      <w:pPr>
        <w:numPr>
          <w:ilvl w:val="0"/>
          <w:numId w:val="4"/>
        </w:numPr>
        <w:tabs>
          <w:tab w:val="clear" w:pos="1068"/>
          <w:tab w:val="num" w:pos="360"/>
        </w:tabs>
        <w:spacing w:line="276" w:lineRule="auto"/>
        <w:ind w:left="426" w:hanging="426"/>
        <w:jc w:val="both"/>
      </w:pPr>
      <w:r w:rsidRPr="000616D2">
        <w:t>wdrażane przez jednostkę programy zapewnienia jakości,</w:t>
      </w:r>
    </w:p>
    <w:p w:rsidR="004941D3" w:rsidRPr="000616D2" w:rsidRDefault="004941D3" w:rsidP="00E015B2">
      <w:pPr>
        <w:numPr>
          <w:ilvl w:val="0"/>
          <w:numId w:val="3"/>
        </w:numPr>
        <w:tabs>
          <w:tab w:val="clear" w:pos="1068"/>
          <w:tab w:val="num" w:pos="360"/>
        </w:tabs>
        <w:spacing w:line="276" w:lineRule="auto"/>
        <w:ind w:left="426" w:hanging="426"/>
        <w:jc w:val="both"/>
      </w:pPr>
      <w:r w:rsidRPr="000616D2">
        <w:t>kwalifikacje kadry pracowniczej oraz ich doświadczenie w pracy ze studentami</w:t>
      </w:r>
    </w:p>
    <w:p w:rsidR="004941D3" w:rsidRPr="000616D2" w:rsidRDefault="004941D3" w:rsidP="00E015B2">
      <w:pPr>
        <w:numPr>
          <w:ilvl w:val="0"/>
          <w:numId w:val="3"/>
        </w:numPr>
        <w:tabs>
          <w:tab w:val="clear" w:pos="1068"/>
          <w:tab w:val="num" w:pos="360"/>
        </w:tabs>
        <w:spacing w:line="276" w:lineRule="auto"/>
        <w:ind w:left="426" w:hanging="426"/>
        <w:jc w:val="both"/>
      </w:pPr>
      <w:r w:rsidRPr="000616D2">
        <w:t>wyposażenie stanowisk pracy w sprzęt i materiały niezbędne do kształtowania umiejętności praktycznych studentów oraz ochrony przed zakażeniem, urazem, wypadkiem,</w:t>
      </w:r>
    </w:p>
    <w:p w:rsidR="004941D3" w:rsidRPr="000616D2" w:rsidRDefault="004941D3" w:rsidP="00E015B2">
      <w:pPr>
        <w:numPr>
          <w:ilvl w:val="0"/>
          <w:numId w:val="3"/>
        </w:numPr>
        <w:tabs>
          <w:tab w:val="clear" w:pos="1068"/>
          <w:tab w:val="num" w:pos="360"/>
        </w:tabs>
        <w:spacing w:line="276" w:lineRule="auto"/>
        <w:ind w:left="426" w:hanging="426"/>
        <w:jc w:val="both"/>
      </w:pPr>
      <w:r w:rsidRPr="000616D2">
        <w:rPr>
          <w:bCs/>
          <w:color w:val="000000"/>
          <w:spacing w:val="3"/>
        </w:rPr>
        <w:t>charakter i zakres świadczeń umożliwiający realizację celów kształcenia,</w:t>
      </w:r>
    </w:p>
    <w:p w:rsidR="004941D3" w:rsidRPr="000616D2" w:rsidRDefault="004941D3" w:rsidP="00E015B2">
      <w:pPr>
        <w:numPr>
          <w:ilvl w:val="0"/>
          <w:numId w:val="3"/>
        </w:numPr>
        <w:tabs>
          <w:tab w:val="clear" w:pos="1068"/>
          <w:tab w:val="num" w:pos="360"/>
        </w:tabs>
        <w:spacing w:line="276" w:lineRule="auto"/>
        <w:ind w:left="426" w:hanging="426"/>
        <w:jc w:val="both"/>
      </w:pPr>
      <w:r w:rsidRPr="000616D2">
        <w:t>prowadzenie działalności naukowo-badawczej,</w:t>
      </w:r>
    </w:p>
    <w:p w:rsidR="004941D3" w:rsidRPr="000616D2" w:rsidRDefault="004941D3" w:rsidP="00E015B2">
      <w:pPr>
        <w:numPr>
          <w:ilvl w:val="0"/>
          <w:numId w:val="3"/>
        </w:numPr>
        <w:tabs>
          <w:tab w:val="clear" w:pos="1068"/>
          <w:tab w:val="num" w:pos="360"/>
        </w:tabs>
        <w:spacing w:line="276" w:lineRule="auto"/>
        <w:ind w:left="426" w:hanging="426"/>
        <w:jc w:val="both"/>
      </w:pPr>
      <w:r w:rsidRPr="000616D2">
        <w:lastRenderedPageBreak/>
        <w:t>możliwość korzystania z pomieszczeń dydaktycznych niezbędnych do realizacji programu kształcenia i zaplecza socjalnego.</w:t>
      </w:r>
    </w:p>
    <w:p w:rsidR="00A125F8" w:rsidRPr="000616D2" w:rsidRDefault="00A125F8" w:rsidP="00E015B2">
      <w:pPr>
        <w:tabs>
          <w:tab w:val="left" w:pos="900"/>
        </w:tabs>
        <w:spacing w:line="276" w:lineRule="auto"/>
        <w:ind w:left="426" w:hanging="426"/>
        <w:jc w:val="both"/>
      </w:pPr>
    </w:p>
    <w:p w:rsidR="000E286A" w:rsidRPr="000616D2" w:rsidRDefault="009A6F95" w:rsidP="00E015B2">
      <w:pPr>
        <w:spacing w:line="276" w:lineRule="auto"/>
        <w:ind w:left="426" w:hanging="426"/>
        <w:jc w:val="both"/>
        <w:rPr>
          <w:b/>
        </w:rPr>
      </w:pPr>
      <w:r w:rsidRPr="000616D2">
        <w:t>8. N</w:t>
      </w:r>
      <w:r w:rsidR="00551A4E" w:rsidRPr="000616D2">
        <w:t xml:space="preserve">auczyciele </w:t>
      </w:r>
      <w:r w:rsidRPr="000616D2">
        <w:t>akademiccy</w:t>
      </w:r>
      <w:r w:rsidR="00304C96" w:rsidRPr="000616D2">
        <w:t xml:space="preserve"> </w:t>
      </w:r>
      <w:r w:rsidR="00627062" w:rsidRPr="000616D2">
        <w:t>- kierownicy zespołów przedmiotowych</w:t>
      </w:r>
      <w:r w:rsidR="00304C96" w:rsidRPr="000616D2">
        <w:t xml:space="preserve"> </w:t>
      </w:r>
      <w:r w:rsidR="00F91A52">
        <w:t>współpracują z </w:t>
      </w:r>
      <w:r w:rsidR="000E286A" w:rsidRPr="000616D2">
        <w:t>prowadzącymi</w:t>
      </w:r>
      <w:r w:rsidR="00551A4E" w:rsidRPr="000616D2">
        <w:t xml:space="preserve"> zajęcia praktyczne</w:t>
      </w:r>
      <w:r w:rsidRPr="000616D2">
        <w:t xml:space="preserve"> i opiekunami praktyk</w:t>
      </w:r>
      <w:r w:rsidR="00551A4E" w:rsidRPr="000616D2">
        <w:t xml:space="preserve"> </w:t>
      </w:r>
      <w:r w:rsidR="000E286A" w:rsidRPr="000616D2">
        <w:t>w zakresie kształtowania praktycznych umiejętności studentów</w:t>
      </w:r>
      <w:r w:rsidR="000E286A" w:rsidRPr="000616D2">
        <w:rPr>
          <w:b/>
        </w:rPr>
        <w:t>.</w:t>
      </w:r>
    </w:p>
    <w:p w:rsidR="00C54FA1" w:rsidRPr="000616D2" w:rsidRDefault="00551A4E" w:rsidP="0030197F">
      <w:pPr>
        <w:spacing w:line="276" w:lineRule="auto"/>
        <w:ind w:left="426" w:hanging="426"/>
        <w:jc w:val="both"/>
      </w:pPr>
      <w:r w:rsidRPr="000616D2">
        <w:t xml:space="preserve">9. </w:t>
      </w:r>
      <w:r w:rsidR="000E286A" w:rsidRPr="000616D2">
        <w:t xml:space="preserve">Praktyki </w:t>
      </w:r>
      <w:r w:rsidR="000E286A" w:rsidRPr="000616D2">
        <w:rPr>
          <w:color w:val="000000"/>
        </w:rPr>
        <w:t>zawodowe realizują pracownicy</w:t>
      </w:r>
      <w:r w:rsidR="006E5CA1" w:rsidRPr="000616D2">
        <w:rPr>
          <w:color w:val="000000"/>
        </w:rPr>
        <w:t xml:space="preserve"> </w:t>
      </w:r>
      <w:r w:rsidR="0030197F" w:rsidRPr="000616D2">
        <w:rPr>
          <w:color w:val="000000"/>
        </w:rPr>
        <w:t>Zakładów Pracy</w:t>
      </w:r>
      <w:r w:rsidR="006E5CA1" w:rsidRPr="000616D2">
        <w:rPr>
          <w:color w:val="000000"/>
        </w:rPr>
        <w:t>,</w:t>
      </w:r>
      <w:r w:rsidR="00304C96" w:rsidRPr="000616D2">
        <w:rPr>
          <w:color w:val="000000"/>
        </w:rPr>
        <w:t xml:space="preserve"> </w:t>
      </w:r>
      <w:r w:rsidR="00C54FA1" w:rsidRPr="000616D2">
        <w:rPr>
          <w:color w:val="000000"/>
        </w:rPr>
        <w:t>w doborze</w:t>
      </w:r>
      <w:r w:rsidR="00C54FA1" w:rsidRPr="000616D2">
        <w:t xml:space="preserve"> których Uczelnia kieruje się następującymi kryteriami:</w:t>
      </w:r>
    </w:p>
    <w:p w:rsidR="0030197F" w:rsidRPr="000616D2" w:rsidRDefault="0030197F" w:rsidP="0030197F">
      <w:pPr>
        <w:numPr>
          <w:ilvl w:val="0"/>
          <w:numId w:val="6"/>
        </w:numPr>
        <w:spacing w:line="276" w:lineRule="auto"/>
        <w:ind w:left="426" w:hanging="426"/>
        <w:jc w:val="both"/>
      </w:pPr>
      <w:r w:rsidRPr="000616D2">
        <w:t>doświadczenie zawodowe (minimum trzyletnia praktyka zawodowa zgodna z zakresem zajęć),</w:t>
      </w:r>
    </w:p>
    <w:p w:rsidR="0030197F" w:rsidRPr="000616D2" w:rsidRDefault="0030197F" w:rsidP="0030197F">
      <w:pPr>
        <w:numPr>
          <w:ilvl w:val="0"/>
          <w:numId w:val="6"/>
        </w:numPr>
        <w:spacing w:line="276" w:lineRule="auto"/>
        <w:ind w:left="426" w:hanging="426"/>
        <w:jc w:val="both"/>
      </w:pPr>
      <w:r w:rsidRPr="000616D2">
        <w:t>wykształcenie</w:t>
      </w:r>
      <w:r w:rsidR="00C71EB5" w:rsidRPr="000616D2">
        <w:t xml:space="preserve"> kierunkowe</w:t>
      </w:r>
      <w:r w:rsidRPr="000616D2">
        <w:t xml:space="preserve"> (preferowane magisterskie </w:t>
      </w:r>
      <w:r w:rsidR="00C71EB5" w:rsidRPr="000616D2">
        <w:t>lub tytuł licencjata</w:t>
      </w:r>
      <w:r w:rsidRPr="000616D2">
        <w:t>),</w:t>
      </w:r>
    </w:p>
    <w:p w:rsidR="0030197F" w:rsidRPr="000616D2" w:rsidRDefault="0030197F" w:rsidP="00C71EB5">
      <w:pPr>
        <w:numPr>
          <w:ilvl w:val="0"/>
          <w:numId w:val="6"/>
        </w:numPr>
        <w:spacing w:line="276" w:lineRule="auto"/>
        <w:ind w:left="426" w:hanging="426"/>
        <w:jc w:val="both"/>
      </w:pPr>
      <w:r w:rsidRPr="000616D2">
        <w:t>ukończone formy doskonalenia zawodowego</w:t>
      </w:r>
      <w:r w:rsidR="00C71EB5" w:rsidRPr="000616D2">
        <w:t>.</w:t>
      </w:r>
    </w:p>
    <w:p w:rsidR="0030197F" w:rsidRPr="000616D2" w:rsidRDefault="0030197F" w:rsidP="00E015B2">
      <w:pPr>
        <w:spacing w:line="276" w:lineRule="auto"/>
        <w:ind w:left="426" w:hanging="426"/>
        <w:jc w:val="both"/>
        <w:rPr>
          <w:b/>
        </w:rPr>
      </w:pPr>
    </w:p>
    <w:p w:rsidR="00C54FA1" w:rsidRPr="000616D2" w:rsidRDefault="00551A4E" w:rsidP="00E015B2">
      <w:pPr>
        <w:spacing w:line="276" w:lineRule="auto"/>
        <w:ind w:left="426" w:hanging="426"/>
        <w:jc w:val="both"/>
      </w:pPr>
      <w:r w:rsidRPr="000616D2">
        <w:t xml:space="preserve">10. </w:t>
      </w:r>
      <w:r w:rsidR="00C54FA1" w:rsidRPr="000616D2">
        <w:t>Nadzór nad realizacją praktyki zawodowej sprawuje z ramienia uczelni o</w:t>
      </w:r>
      <w:r w:rsidRPr="000616D2">
        <w:t>piekun praktyk, który dokonuje s</w:t>
      </w:r>
      <w:r w:rsidR="00C71EB5" w:rsidRPr="000616D2">
        <w:t>emestralnego zaliczenia praktyk.</w:t>
      </w:r>
    </w:p>
    <w:p w:rsidR="00A125F8" w:rsidRPr="000616D2" w:rsidRDefault="00A125F8" w:rsidP="00E015B2">
      <w:pPr>
        <w:spacing w:line="276" w:lineRule="auto"/>
        <w:ind w:left="426" w:hanging="426"/>
        <w:jc w:val="both"/>
        <w:rPr>
          <w:b/>
        </w:rPr>
      </w:pPr>
    </w:p>
    <w:p w:rsidR="00C54FA1" w:rsidRPr="000616D2" w:rsidRDefault="00551A4E" w:rsidP="00E015B2">
      <w:pPr>
        <w:spacing w:line="276" w:lineRule="auto"/>
        <w:ind w:left="426" w:hanging="426"/>
        <w:jc w:val="both"/>
      </w:pPr>
      <w:r w:rsidRPr="000616D2">
        <w:t xml:space="preserve">11. </w:t>
      </w:r>
      <w:r w:rsidR="00C54FA1" w:rsidRPr="000616D2">
        <w:t>Nadzór nad organizacją i realizacją całości kształcenia praktycznego sprawuje,</w:t>
      </w:r>
      <w:r w:rsidRPr="000616D2">
        <w:t xml:space="preserve"> dyrektor do spraw dydaktycznych Instytutu</w:t>
      </w:r>
      <w:r w:rsidR="00304C96" w:rsidRPr="000616D2">
        <w:t xml:space="preserve"> </w:t>
      </w:r>
      <w:r w:rsidR="00C54FA1" w:rsidRPr="000616D2">
        <w:t>we współpracy</w:t>
      </w:r>
      <w:r w:rsidR="00304C96" w:rsidRPr="000616D2">
        <w:t xml:space="preserve"> </w:t>
      </w:r>
      <w:r w:rsidRPr="000616D2">
        <w:t xml:space="preserve">z opiekunami praktyk </w:t>
      </w:r>
      <w:r w:rsidR="00F91A52">
        <w:t>z </w:t>
      </w:r>
      <w:r w:rsidR="00C54FA1" w:rsidRPr="000616D2">
        <w:t>poszczególnych poziomów i form kształcenia (studia I</w:t>
      </w:r>
      <w:r w:rsidRPr="000616D2">
        <w:t xml:space="preserve"> i II</w:t>
      </w:r>
      <w:r w:rsidR="006E5CA1" w:rsidRPr="000616D2">
        <w:t xml:space="preserve"> stopnia</w:t>
      </w:r>
      <w:r w:rsidR="00C54FA1" w:rsidRPr="000616D2">
        <w:t>).</w:t>
      </w:r>
    </w:p>
    <w:p w:rsidR="00A125F8" w:rsidRPr="000616D2" w:rsidRDefault="00A125F8" w:rsidP="00E015B2">
      <w:pPr>
        <w:spacing w:line="276" w:lineRule="auto"/>
        <w:ind w:left="426" w:hanging="426"/>
        <w:jc w:val="both"/>
      </w:pPr>
    </w:p>
    <w:p w:rsidR="00CF7D8B" w:rsidRPr="000616D2" w:rsidRDefault="00CF7D8B" w:rsidP="00E015B2">
      <w:pPr>
        <w:spacing w:line="276" w:lineRule="auto"/>
        <w:ind w:left="426" w:hanging="426"/>
        <w:jc w:val="both"/>
      </w:pPr>
      <w:r w:rsidRPr="000616D2">
        <w:t>12. Kształcenie praktyczne w danym roku akademickim St</w:t>
      </w:r>
      <w:r w:rsidR="00C71EB5" w:rsidRPr="000616D2">
        <w:t xml:space="preserve">udent odbywa w </w:t>
      </w:r>
      <w:r w:rsidRPr="000616D2">
        <w:rPr>
          <w:color w:val="000000"/>
        </w:rPr>
        <w:t xml:space="preserve">wyznaczonych </w:t>
      </w:r>
      <w:r w:rsidR="00C71EB5" w:rsidRPr="000616D2">
        <w:rPr>
          <w:color w:val="000000"/>
        </w:rPr>
        <w:t>Zakładach Pracy</w:t>
      </w:r>
      <w:r w:rsidRPr="000616D2">
        <w:rPr>
          <w:color w:val="000000"/>
        </w:rPr>
        <w:t>, tylko i wyłącznie pod nadzorem opiekunów zgodnie z</w:t>
      </w:r>
      <w:r w:rsidR="002E508A" w:rsidRPr="000616D2">
        <w:rPr>
          <w:color w:val="000000"/>
        </w:rPr>
        <w:t xml:space="preserve"> </w:t>
      </w:r>
      <w:r w:rsidRPr="000616D2">
        <w:rPr>
          <w:color w:val="000000"/>
        </w:rPr>
        <w:t>obowiązujący</w:t>
      </w:r>
      <w:r w:rsidRPr="000616D2">
        <w:t>m w danym roku akademickim planem zajęć i harmonogramem oraz programem nauczania.</w:t>
      </w:r>
    </w:p>
    <w:p w:rsidR="00A125F8" w:rsidRPr="000616D2" w:rsidRDefault="00A125F8" w:rsidP="00E015B2">
      <w:pPr>
        <w:spacing w:line="276" w:lineRule="auto"/>
        <w:ind w:left="426" w:hanging="426"/>
        <w:jc w:val="both"/>
      </w:pPr>
    </w:p>
    <w:p w:rsidR="00DD7F5A" w:rsidRPr="000616D2" w:rsidRDefault="00CF7D8B" w:rsidP="00E015B2">
      <w:pPr>
        <w:spacing w:line="276" w:lineRule="auto"/>
        <w:ind w:left="426" w:hanging="426"/>
        <w:jc w:val="both"/>
      </w:pPr>
      <w:r w:rsidRPr="000616D2">
        <w:t xml:space="preserve">13. </w:t>
      </w:r>
      <w:r w:rsidR="00DD7F5A" w:rsidRPr="000616D2">
        <w:t>Praktyki zawodowe na kierunku Ratownictwo Medyczne i Zdrowie Publiczne stu</w:t>
      </w:r>
      <w:r w:rsidR="00D60C19" w:rsidRPr="000616D2">
        <w:t>dia stacjonarne i niestacjonarne</w:t>
      </w:r>
      <w:r w:rsidR="00DD7F5A" w:rsidRPr="000616D2">
        <w:t xml:space="preserve"> realizowane są w formie grupowej. Odbywają się one wyłączni</w:t>
      </w:r>
      <w:r w:rsidR="00D60C19" w:rsidRPr="000616D2">
        <w:t>e</w:t>
      </w:r>
      <w:r w:rsidR="00DD7F5A" w:rsidRPr="000616D2">
        <w:t xml:space="preserve"> pod nadzorem opiekunów według obowiązującego w danym roku akademickim planu studiów i harmonogram</w:t>
      </w:r>
      <w:r w:rsidR="00D60C19" w:rsidRPr="000616D2">
        <w:t>u</w:t>
      </w:r>
      <w:r w:rsidR="00DD7F5A" w:rsidRPr="000616D2">
        <w:t xml:space="preserve"> oraz programu praktyki. Dopuszcza się realizację praktyki w formie indywidualnej. Praktyki indywidualne mogą być realizowane wyłącznie na podstawie Porozumienia</w:t>
      </w:r>
      <w:r w:rsidR="00D60C19" w:rsidRPr="000616D2">
        <w:t>,</w:t>
      </w:r>
      <w:r w:rsidR="00DD7F5A" w:rsidRPr="000616D2">
        <w:t xml:space="preserve"> zawartego na wniosek studenta, pomiędzy Uczelnią a Zakładem Pracy zgodn</w:t>
      </w:r>
      <w:r w:rsidR="00D60C19" w:rsidRPr="000616D2">
        <w:t xml:space="preserve">ie </w:t>
      </w:r>
      <w:r w:rsidR="00DD7F5A" w:rsidRPr="000616D2">
        <w:t xml:space="preserve">z planem/harmonogramem praktyki. </w:t>
      </w:r>
    </w:p>
    <w:p w:rsidR="00DD7F5A" w:rsidRPr="000616D2" w:rsidRDefault="00DD7F5A" w:rsidP="00E015B2">
      <w:pPr>
        <w:spacing w:line="276" w:lineRule="auto"/>
        <w:ind w:left="426" w:hanging="426"/>
        <w:jc w:val="both"/>
      </w:pPr>
    </w:p>
    <w:p w:rsidR="00C61525" w:rsidRPr="000616D2" w:rsidRDefault="00DD7F5A" w:rsidP="00C61525">
      <w:pPr>
        <w:spacing w:line="276" w:lineRule="auto"/>
        <w:ind w:left="426" w:hanging="426"/>
        <w:jc w:val="both"/>
      </w:pPr>
      <w:r w:rsidRPr="000616D2">
        <w:t xml:space="preserve">14. </w:t>
      </w:r>
      <w:r w:rsidR="000A7250">
        <w:t xml:space="preserve"> </w:t>
      </w:r>
      <w:r w:rsidR="00C61525" w:rsidRPr="000A7250">
        <w:t xml:space="preserve">Studentka będąca w ciąży może odbywać praktykę zawodową zgodnie z planem studiów i harmonogramem praktyk. Warunkiem odbywania praktyki jest uzyskanie zgody Dyrektora Instytutu. Do wniosku o umożliwienie odbycia praktyki, Studentka powinna dołączyć zaświadczenie lekarskie od lekarza ginekologa o braku przeciwwskazań do udziału na zajęciach praktyk zawodowych. Studentka w ciąży odbywa praktykę zawodową na własną odpowiedzialność. Studentka </w:t>
      </w:r>
      <w:r w:rsidR="00F91A52">
        <w:t>ma także prawo złożyć podanie o </w:t>
      </w:r>
      <w:r w:rsidR="00C61525" w:rsidRPr="000A7250">
        <w:t>urlop na czas tych zajęć.</w:t>
      </w:r>
    </w:p>
    <w:p w:rsidR="00C61525" w:rsidRPr="000616D2" w:rsidRDefault="00C61525" w:rsidP="00E015B2">
      <w:pPr>
        <w:spacing w:line="276" w:lineRule="auto"/>
        <w:ind w:left="426" w:hanging="426"/>
        <w:jc w:val="both"/>
      </w:pPr>
    </w:p>
    <w:p w:rsidR="00CF7D8B" w:rsidRPr="000616D2" w:rsidRDefault="00C61525" w:rsidP="00E015B2">
      <w:pPr>
        <w:spacing w:line="276" w:lineRule="auto"/>
        <w:ind w:left="426" w:hanging="426"/>
        <w:jc w:val="both"/>
      </w:pPr>
      <w:r w:rsidRPr="000616D2">
        <w:t xml:space="preserve">15. </w:t>
      </w:r>
      <w:r w:rsidR="00CF7D8B" w:rsidRPr="000616D2">
        <w:t>Zakres czynności na praktyce zawodowej regulują</w:t>
      </w:r>
      <w:r w:rsidR="00627062" w:rsidRPr="000616D2">
        <w:t>: regulamin praktyk,</w:t>
      </w:r>
      <w:r w:rsidR="00304C96" w:rsidRPr="000616D2">
        <w:t xml:space="preserve"> </w:t>
      </w:r>
      <w:r w:rsidR="00CF7D8B" w:rsidRPr="000616D2">
        <w:t>programy praktyk zawodowych i opracowane na ich podstawie</w:t>
      </w:r>
      <w:r w:rsidR="006E5CA1" w:rsidRPr="000616D2">
        <w:rPr>
          <w:color w:val="3366FF"/>
        </w:rPr>
        <w:t xml:space="preserve"> </w:t>
      </w:r>
      <w:r w:rsidR="00614637" w:rsidRPr="000616D2">
        <w:t>wykaz umiejętności zapisany</w:t>
      </w:r>
      <w:r w:rsidR="00304C96" w:rsidRPr="000616D2">
        <w:t xml:space="preserve"> </w:t>
      </w:r>
      <w:r w:rsidR="00753BDC" w:rsidRPr="000616D2">
        <w:t>w formie efektów kształcenia.</w:t>
      </w:r>
    </w:p>
    <w:p w:rsidR="00A125F8" w:rsidRPr="000616D2" w:rsidRDefault="00A125F8" w:rsidP="00E015B2">
      <w:pPr>
        <w:spacing w:line="276" w:lineRule="auto"/>
        <w:ind w:left="426" w:hanging="426"/>
        <w:jc w:val="both"/>
      </w:pPr>
    </w:p>
    <w:p w:rsidR="00CF7D8B" w:rsidRPr="000616D2" w:rsidRDefault="00C61525" w:rsidP="00E015B2">
      <w:pPr>
        <w:spacing w:line="276" w:lineRule="auto"/>
        <w:ind w:left="426" w:hanging="426"/>
        <w:jc w:val="both"/>
      </w:pPr>
      <w:r w:rsidRPr="000616D2">
        <w:t xml:space="preserve">16. </w:t>
      </w:r>
      <w:r w:rsidR="00CF7D8B" w:rsidRPr="000616D2">
        <w:t>Przebieg kształcenia praktycznego dokumentowany jest</w:t>
      </w:r>
      <w:r w:rsidR="00304C96" w:rsidRPr="000616D2">
        <w:t xml:space="preserve"> </w:t>
      </w:r>
      <w:r w:rsidR="00CF7D8B" w:rsidRPr="000616D2">
        <w:t xml:space="preserve">w </w:t>
      </w:r>
      <w:r w:rsidR="007F7141" w:rsidRPr="000616D2">
        <w:rPr>
          <w:color w:val="000000"/>
        </w:rPr>
        <w:t>Dzienni</w:t>
      </w:r>
      <w:r w:rsidR="00C71EB5" w:rsidRPr="000616D2">
        <w:rPr>
          <w:color w:val="000000"/>
        </w:rPr>
        <w:t>cz</w:t>
      </w:r>
      <w:r w:rsidR="007F7141" w:rsidRPr="000616D2">
        <w:rPr>
          <w:color w:val="000000"/>
        </w:rPr>
        <w:t>ku praktyk</w:t>
      </w:r>
      <w:r w:rsidR="00C71EB5" w:rsidRPr="000616D2">
        <w:rPr>
          <w:color w:val="000000"/>
        </w:rPr>
        <w:t>/Dzienniczku umiejętności praktycznych i praktyk zawodowych</w:t>
      </w:r>
      <w:r w:rsidR="00614637" w:rsidRPr="000616D2">
        <w:rPr>
          <w:color w:val="000000"/>
        </w:rPr>
        <w:t xml:space="preserve"> </w:t>
      </w:r>
      <w:r w:rsidR="007F7141" w:rsidRPr="000616D2">
        <w:rPr>
          <w:color w:val="000000"/>
        </w:rPr>
        <w:t>(</w:t>
      </w:r>
      <w:r w:rsidR="00CF7D8B" w:rsidRPr="000616D2">
        <w:rPr>
          <w:color w:val="000000"/>
        </w:rPr>
        <w:t xml:space="preserve">uzyskanie </w:t>
      </w:r>
      <w:r w:rsidR="00CF7D8B" w:rsidRPr="000616D2">
        <w:rPr>
          <w:color w:val="000000"/>
        </w:rPr>
        <w:lastRenderedPageBreak/>
        <w:t>określonej kompetencji przez</w:t>
      </w:r>
      <w:r w:rsidR="00CF7D8B" w:rsidRPr="000616D2">
        <w:t xml:space="preserve"> Studenta na odpowiednim poziomie potwierdza czytelnym podpisem</w:t>
      </w:r>
      <w:r w:rsidR="00304C96" w:rsidRPr="000616D2">
        <w:t xml:space="preserve"> </w:t>
      </w:r>
      <w:r w:rsidR="007F7141" w:rsidRPr="000616D2">
        <w:t>nauczyciel akademicki lub pracownik zakładu opieki zdrowotnej prowadzący praktyczna naukę zawodu)</w:t>
      </w:r>
      <w:r w:rsidR="006B162D" w:rsidRPr="000616D2">
        <w:t>.</w:t>
      </w:r>
    </w:p>
    <w:p w:rsidR="006B162D" w:rsidRPr="000616D2" w:rsidRDefault="006B162D" w:rsidP="00E015B2">
      <w:pPr>
        <w:spacing w:line="276" w:lineRule="auto"/>
        <w:ind w:left="426" w:hanging="426"/>
        <w:jc w:val="both"/>
      </w:pPr>
    </w:p>
    <w:p w:rsidR="007B3ED1" w:rsidRPr="000616D2" w:rsidRDefault="007B3ED1" w:rsidP="00D60C19">
      <w:pPr>
        <w:spacing w:line="276" w:lineRule="auto"/>
        <w:jc w:val="both"/>
        <w:rPr>
          <w:b/>
          <w:color w:val="000000"/>
          <w:u w:val="single"/>
        </w:rPr>
      </w:pPr>
      <w:r w:rsidRPr="000616D2">
        <w:rPr>
          <w:b/>
          <w:u w:val="single"/>
        </w:rPr>
        <w:t>W warunkach naturalnych student może wykonywać tylko te czynności</w:t>
      </w:r>
      <w:r w:rsidR="00627062" w:rsidRPr="000616D2">
        <w:rPr>
          <w:b/>
          <w:u w:val="single"/>
        </w:rPr>
        <w:t>,</w:t>
      </w:r>
      <w:r w:rsidRPr="000616D2">
        <w:rPr>
          <w:b/>
          <w:u w:val="single"/>
        </w:rPr>
        <w:t xml:space="preserve"> które wcześniej </w:t>
      </w:r>
      <w:r w:rsidR="006E5CA1" w:rsidRPr="000616D2">
        <w:rPr>
          <w:b/>
          <w:color w:val="000000"/>
          <w:u w:val="single"/>
        </w:rPr>
        <w:t xml:space="preserve">wykształcił i </w:t>
      </w:r>
      <w:r w:rsidRPr="000616D2">
        <w:rPr>
          <w:b/>
          <w:color w:val="000000"/>
          <w:u w:val="single"/>
        </w:rPr>
        <w:t>zaliczył w warunkach symulowanych</w:t>
      </w:r>
      <w:r w:rsidR="00D60C19" w:rsidRPr="000616D2">
        <w:rPr>
          <w:b/>
          <w:color w:val="000000"/>
          <w:u w:val="single"/>
        </w:rPr>
        <w:t>.</w:t>
      </w:r>
    </w:p>
    <w:p w:rsidR="006B162D" w:rsidRPr="000616D2" w:rsidRDefault="006B162D" w:rsidP="00E015B2">
      <w:pPr>
        <w:spacing w:line="276" w:lineRule="auto"/>
        <w:rPr>
          <w:b/>
          <w:color w:val="000000"/>
          <w:u w:val="single"/>
        </w:rPr>
      </w:pPr>
    </w:p>
    <w:p w:rsidR="00CF7D8B" w:rsidRPr="000616D2" w:rsidRDefault="007B3ED1" w:rsidP="00E015B2">
      <w:pPr>
        <w:spacing w:line="276" w:lineRule="auto"/>
        <w:ind w:left="426" w:hanging="426"/>
        <w:jc w:val="both"/>
      </w:pPr>
      <w:r w:rsidRPr="000616D2">
        <w:rPr>
          <w:color w:val="000000"/>
        </w:rPr>
        <w:t>1</w:t>
      </w:r>
      <w:r w:rsidR="000616D2" w:rsidRPr="000616D2">
        <w:rPr>
          <w:color w:val="000000"/>
        </w:rPr>
        <w:t>7</w:t>
      </w:r>
      <w:r w:rsidRPr="000616D2">
        <w:rPr>
          <w:color w:val="000000"/>
        </w:rPr>
        <w:t xml:space="preserve">. </w:t>
      </w:r>
      <w:r w:rsidR="00CF7D8B" w:rsidRPr="000616D2">
        <w:rPr>
          <w:color w:val="000000"/>
        </w:rPr>
        <w:t>Praktykę zawodow</w:t>
      </w:r>
      <w:r w:rsidR="00627062" w:rsidRPr="000616D2">
        <w:rPr>
          <w:color w:val="000000"/>
        </w:rPr>
        <w:t>ą</w:t>
      </w:r>
      <w:r w:rsidR="00627062" w:rsidRPr="000616D2">
        <w:rPr>
          <w:b/>
          <w:color w:val="000000"/>
        </w:rPr>
        <w:t xml:space="preserve"> </w:t>
      </w:r>
      <w:r w:rsidR="00627062" w:rsidRPr="000616D2">
        <w:rPr>
          <w:color w:val="000000"/>
        </w:rPr>
        <w:t>w</w:t>
      </w:r>
      <w:r w:rsidR="00A73200" w:rsidRPr="000616D2">
        <w:rPr>
          <w:color w:val="000000"/>
        </w:rPr>
        <w:t xml:space="preserve"> </w:t>
      </w:r>
      <w:r w:rsidR="00627062" w:rsidRPr="000616D2">
        <w:rPr>
          <w:color w:val="000000"/>
        </w:rPr>
        <w:t xml:space="preserve">indeksie i karcie osiągnięć </w:t>
      </w:r>
      <w:r w:rsidR="00C71EB5" w:rsidRPr="000616D2">
        <w:rPr>
          <w:color w:val="000000"/>
        </w:rPr>
        <w:t>S</w:t>
      </w:r>
      <w:r w:rsidR="00627062" w:rsidRPr="000616D2">
        <w:rPr>
          <w:color w:val="000000"/>
        </w:rPr>
        <w:t>tudenta</w:t>
      </w:r>
      <w:r w:rsidR="00304C96" w:rsidRPr="000616D2">
        <w:rPr>
          <w:color w:val="000000"/>
        </w:rPr>
        <w:t xml:space="preserve"> </w:t>
      </w:r>
      <w:r w:rsidR="00627062" w:rsidRPr="000616D2">
        <w:rPr>
          <w:color w:val="000000"/>
        </w:rPr>
        <w:t>zalicza</w:t>
      </w:r>
      <w:r w:rsidR="00304C96" w:rsidRPr="000616D2">
        <w:rPr>
          <w:color w:val="000000"/>
        </w:rPr>
        <w:t xml:space="preserve"> </w:t>
      </w:r>
      <w:r w:rsidR="00627062" w:rsidRPr="000616D2">
        <w:rPr>
          <w:color w:val="000000"/>
        </w:rPr>
        <w:t>opiekun praktyk</w:t>
      </w:r>
      <w:r w:rsidR="00304C96" w:rsidRPr="000616D2">
        <w:rPr>
          <w:color w:val="000000"/>
        </w:rPr>
        <w:t xml:space="preserve"> </w:t>
      </w:r>
      <w:r w:rsidR="00CF7D8B" w:rsidRPr="000616D2">
        <w:rPr>
          <w:color w:val="000000"/>
        </w:rPr>
        <w:t>na podstawie złożonego w odpowiedn</w:t>
      </w:r>
      <w:r w:rsidR="00A73200" w:rsidRPr="000616D2">
        <w:rPr>
          <w:color w:val="000000"/>
        </w:rPr>
        <w:t xml:space="preserve">im terminie </w:t>
      </w:r>
      <w:r w:rsidR="00C71EB5" w:rsidRPr="000616D2">
        <w:rPr>
          <w:color w:val="000000"/>
        </w:rPr>
        <w:t>D</w:t>
      </w:r>
      <w:r w:rsidR="00A73200" w:rsidRPr="000616D2">
        <w:rPr>
          <w:color w:val="000000"/>
        </w:rPr>
        <w:t>zienniczka praktyk</w:t>
      </w:r>
      <w:r w:rsidR="00C71EB5" w:rsidRPr="000616D2">
        <w:rPr>
          <w:color w:val="000000"/>
        </w:rPr>
        <w:t>/Dzienniczka umiejętności praktycznych i praktyk zawodowych</w:t>
      </w:r>
      <w:r w:rsidR="00A73200" w:rsidRPr="000616D2">
        <w:rPr>
          <w:color w:val="000000"/>
        </w:rPr>
        <w:t>.</w:t>
      </w:r>
    </w:p>
    <w:p w:rsidR="00A125F8" w:rsidRPr="000616D2" w:rsidRDefault="00A125F8" w:rsidP="00E015B2">
      <w:pPr>
        <w:spacing w:line="276" w:lineRule="auto"/>
        <w:ind w:left="426" w:hanging="426"/>
        <w:jc w:val="both"/>
      </w:pPr>
    </w:p>
    <w:p w:rsidR="00D60C19" w:rsidRPr="000616D2" w:rsidRDefault="00F157E0" w:rsidP="00D60C19">
      <w:pPr>
        <w:spacing w:line="276" w:lineRule="auto"/>
        <w:ind w:left="426" w:hanging="426"/>
        <w:jc w:val="both"/>
      </w:pPr>
      <w:r w:rsidRPr="000616D2">
        <w:t>1</w:t>
      </w:r>
      <w:r w:rsidR="000616D2" w:rsidRPr="000616D2">
        <w:t>8</w:t>
      </w:r>
      <w:r w:rsidRPr="000616D2">
        <w:t xml:space="preserve">. </w:t>
      </w:r>
      <w:r w:rsidR="00CF7D8B" w:rsidRPr="000616D2">
        <w:t>Nauczyciel prowadzący</w:t>
      </w:r>
      <w:r w:rsidR="007B3ED1" w:rsidRPr="000616D2">
        <w:t xml:space="preserve"> zajęcia praktyczne lub</w:t>
      </w:r>
      <w:r w:rsidR="00CF7D8B" w:rsidRPr="000616D2">
        <w:t xml:space="preserve"> praktykę zawodow</w:t>
      </w:r>
      <w:r w:rsidR="007B3ED1" w:rsidRPr="000616D2">
        <w:t>ą w placówce dokumentuje</w:t>
      </w:r>
      <w:r w:rsidR="00CF7D8B" w:rsidRPr="000616D2">
        <w:t xml:space="preserve"> przebieg praktyki w </w:t>
      </w:r>
      <w:r w:rsidR="00C71EB5" w:rsidRPr="000616D2">
        <w:rPr>
          <w:color w:val="000000"/>
        </w:rPr>
        <w:t>D</w:t>
      </w:r>
      <w:r w:rsidR="00CF7D8B" w:rsidRPr="000616D2">
        <w:rPr>
          <w:color w:val="000000"/>
        </w:rPr>
        <w:t>zienn</w:t>
      </w:r>
      <w:r w:rsidR="006E5CA1" w:rsidRPr="000616D2">
        <w:rPr>
          <w:color w:val="000000"/>
        </w:rPr>
        <w:t>i</w:t>
      </w:r>
      <w:r w:rsidR="00C71EB5" w:rsidRPr="000616D2">
        <w:rPr>
          <w:color w:val="000000"/>
        </w:rPr>
        <w:t>cz</w:t>
      </w:r>
      <w:r w:rsidR="006E5CA1" w:rsidRPr="000616D2">
        <w:rPr>
          <w:color w:val="000000"/>
        </w:rPr>
        <w:t>ku</w:t>
      </w:r>
      <w:r w:rsidR="006E5CA1" w:rsidRPr="000616D2">
        <w:t xml:space="preserve"> praktyk</w:t>
      </w:r>
      <w:r w:rsidR="00D60C19" w:rsidRPr="000616D2">
        <w:rPr>
          <w:color w:val="000000"/>
        </w:rPr>
        <w:t>/Dzienniczka umiejętności praktycznych i praktyk zawodowych.</w:t>
      </w:r>
    </w:p>
    <w:p w:rsidR="00A125F8" w:rsidRPr="000616D2" w:rsidRDefault="00A125F8" w:rsidP="00E015B2">
      <w:pPr>
        <w:spacing w:line="276" w:lineRule="auto"/>
        <w:ind w:left="426" w:hanging="426"/>
        <w:jc w:val="both"/>
      </w:pPr>
    </w:p>
    <w:p w:rsidR="00CF7D8B" w:rsidRPr="000616D2" w:rsidRDefault="00F157E0" w:rsidP="00E015B2">
      <w:pPr>
        <w:spacing w:line="276" w:lineRule="auto"/>
        <w:ind w:left="426" w:hanging="426"/>
        <w:jc w:val="both"/>
      </w:pPr>
      <w:r w:rsidRPr="000616D2">
        <w:t>1</w:t>
      </w:r>
      <w:r w:rsidR="000616D2" w:rsidRPr="000616D2">
        <w:t>9</w:t>
      </w:r>
      <w:r w:rsidRPr="000616D2">
        <w:t xml:space="preserve">. </w:t>
      </w:r>
      <w:r w:rsidR="00CF7D8B" w:rsidRPr="000616D2">
        <w:t>Pozytywne zaliczenie zajęć praktycznych i praktyk zawodowych jest warunkiem zaliczenia</w:t>
      </w:r>
      <w:r w:rsidR="00304C96" w:rsidRPr="000616D2">
        <w:t xml:space="preserve"> </w:t>
      </w:r>
      <w:r w:rsidR="007B3ED1" w:rsidRPr="000616D2">
        <w:t>przez s</w:t>
      </w:r>
      <w:r w:rsidR="00CF7D8B" w:rsidRPr="000616D2">
        <w:t>tudenta danego semestru studiów.</w:t>
      </w:r>
    </w:p>
    <w:p w:rsidR="00A125F8" w:rsidRPr="000616D2" w:rsidRDefault="00A125F8" w:rsidP="00E015B2">
      <w:pPr>
        <w:spacing w:line="276" w:lineRule="auto"/>
        <w:ind w:left="426" w:hanging="426"/>
        <w:jc w:val="both"/>
      </w:pPr>
    </w:p>
    <w:p w:rsidR="00CF6950" w:rsidRPr="000616D2" w:rsidRDefault="000616D2" w:rsidP="00E015B2">
      <w:pPr>
        <w:spacing w:line="276" w:lineRule="auto"/>
        <w:ind w:left="426" w:hanging="426"/>
        <w:jc w:val="both"/>
        <w:rPr>
          <w:color w:val="000000"/>
        </w:rPr>
      </w:pPr>
      <w:r w:rsidRPr="000616D2">
        <w:t>20</w:t>
      </w:r>
      <w:r w:rsidR="006E5CA1" w:rsidRPr="000616D2">
        <w:t>.</w:t>
      </w:r>
      <w:r w:rsidR="00F157E0" w:rsidRPr="000616D2">
        <w:t xml:space="preserve"> Student odbywający zajęcia w ramach kształcenia praktyczne</w:t>
      </w:r>
      <w:r w:rsidR="006E5CA1" w:rsidRPr="000616D2">
        <w:t>go</w:t>
      </w:r>
      <w:r w:rsidR="00F157E0" w:rsidRPr="000616D2">
        <w:t xml:space="preserve"> zobowiązany jest do posia</w:t>
      </w:r>
      <w:r w:rsidR="006E5CA1" w:rsidRPr="000616D2">
        <w:t>dania aktualnej</w:t>
      </w:r>
      <w:r w:rsidR="00F157E0" w:rsidRPr="000616D2">
        <w:t xml:space="preserve"> pracowniczej książeczki zdrowia dla celów epidemiologicznych, potwi</w:t>
      </w:r>
      <w:r w:rsidR="006E5CA1" w:rsidRPr="000616D2">
        <w:t>erdzenie</w:t>
      </w:r>
      <w:r w:rsidR="00F157E0" w:rsidRPr="000616D2">
        <w:t xml:space="preserve"> szczepień przeciw WZW typu B, polis ubezpieczeniowych</w:t>
      </w:r>
      <w:r w:rsidR="00F157E0" w:rsidRPr="000616D2">
        <w:rPr>
          <w:b/>
        </w:rPr>
        <w:t xml:space="preserve"> </w:t>
      </w:r>
      <w:r w:rsidR="00F157E0" w:rsidRPr="000616D2">
        <w:t>na dany rok akademicki (OC</w:t>
      </w:r>
      <w:r w:rsidR="00923F8F" w:rsidRPr="000616D2">
        <w:t>,</w:t>
      </w:r>
      <w:r w:rsidR="00F157E0" w:rsidRPr="000616D2">
        <w:t xml:space="preserve"> </w:t>
      </w:r>
      <w:r w:rsidR="00923F8F" w:rsidRPr="000616D2">
        <w:t>N</w:t>
      </w:r>
      <w:r w:rsidR="00F157E0" w:rsidRPr="000616D2">
        <w:t>NW</w:t>
      </w:r>
      <w:r w:rsidR="00923F8F" w:rsidRPr="000616D2">
        <w:t xml:space="preserve"> </w:t>
      </w:r>
      <w:r w:rsidR="00923F8F" w:rsidRPr="000616D2">
        <w:rPr>
          <w:color w:val="000000"/>
        </w:rPr>
        <w:t>oraz NNW rozszerzony o koszty leczenia po ekspozycji</w:t>
      </w:r>
      <w:r w:rsidR="00F157E0" w:rsidRPr="000616D2">
        <w:rPr>
          <w:color w:val="000000"/>
        </w:rPr>
        <w:t>) oraz</w:t>
      </w:r>
      <w:r w:rsidR="00304C96" w:rsidRPr="000616D2">
        <w:rPr>
          <w:color w:val="000000"/>
        </w:rPr>
        <w:t xml:space="preserve"> </w:t>
      </w:r>
      <w:r w:rsidR="00F157E0" w:rsidRPr="000616D2">
        <w:rPr>
          <w:color w:val="000000"/>
        </w:rPr>
        <w:t>pozytywnego zaliczenia szkolenia BHP</w:t>
      </w:r>
      <w:r w:rsidR="00CF6950" w:rsidRPr="000616D2">
        <w:rPr>
          <w:color w:val="000000"/>
        </w:rPr>
        <w:t>.</w:t>
      </w:r>
    </w:p>
    <w:p w:rsidR="00A125F8" w:rsidRPr="000616D2" w:rsidRDefault="00A125F8" w:rsidP="00E015B2">
      <w:pPr>
        <w:spacing w:line="276" w:lineRule="auto"/>
        <w:ind w:left="426" w:hanging="426"/>
        <w:jc w:val="both"/>
      </w:pPr>
    </w:p>
    <w:p w:rsidR="00F157E0" w:rsidRPr="000616D2" w:rsidRDefault="00DD7F5A" w:rsidP="00E015B2">
      <w:pPr>
        <w:spacing w:line="276" w:lineRule="auto"/>
        <w:ind w:left="426" w:hanging="426"/>
        <w:jc w:val="both"/>
      </w:pPr>
      <w:r w:rsidRPr="000616D2">
        <w:t>2</w:t>
      </w:r>
      <w:r w:rsidR="000616D2" w:rsidRPr="000616D2">
        <w:t>1</w:t>
      </w:r>
      <w:r w:rsidR="00CF6950" w:rsidRPr="000616D2">
        <w:t xml:space="preserve">. </w:t>
      </w:r>
      <w:r w:rsidR="00627062" w:rsidRPr="000616D2">
        <w:t>Nie wywiązanie się</w:t>
      </w:r>
      <w:r w:rsidR="00225E64" w:rsidRPr="000616D2">
        <w:t xml:space="preserve"> studenta</w:t>
      </w:r>
      <w:r w:rsidR="00304C96" w:rsidRPr="000616D2">
        <w:t xml:space="preserve"> </w:t>
      </w:r>
      <w:r w:rsidR="00627062" w:rsidRPr="000616D2">
        <w:t>z</w:t>
      </w:r>
      <w:r w:rsidR="00F157E0" w:rsidRPr="000616D2">
        <w:t xml:space="preserve"> obowiązków</w:t>
      </w:r>
      <w:r w:rsidR="00225E64" w:rsidRPr="000616D2">
        <w:t xml:space="preserve"> o których mowa w ust. 18</w:t>
      </w:r>
      <w:r w:rsidR="00F157E0" w:rsidRPr="000616D2">
        <w:t xml:space="preserve"> przed rozpoczęciem zajęć w placówkach opieki zdrowotnej </w:t>
      </w:r>
      <w:r w:rsidR="00225E64" w:rsidRPr="000616D2">
        <w:t>skutkuje</w:t>
      </w:r>
      <w:r w:rsidR="00F157E0" w:rsidRPr="000616D2">
        <w:t xml:space="preserve"> niedopuszczeniem do ich odbywania, co wiąże się</w:t>
      </w:r>
      <w:r w:rsidR="00F157E0" w:rsidRPr="000616D2">
        <w:rPr>
          <w:b/>
        </w:rPr>
        <w:t xml:space="preserve"> </w:t>
      </w:r>
      <w:r w:rsidR="00225E64" w:rsidRPr="000616D2">
        <w:t>z nie</w:t>
      </w:r>
      <w:r w:rsidR="00614637" w:rsidRPr="000616D2">
        <w:t xml:space="preserve"> </w:t>
      </w:r>
      <w:r w:rsidR="00F157E0" w:rsidRPr="000616D2">
        <w:t xml:space="preserve">zaliczeniem semestru. </w:t>
      </w:r>
    </w:p>
    <w:p w:rsidR="00A125F8" w:rsidRPr="000616D2" w:rsidRDefault="00A125F8" w:rsidP="00E015B2">
      <w:pPr>
        <w:spacing w:line="276" w:lineRule="auto"/>
        <w:ind w:left="426" w:hanging="426"/>
        <w:jc w:val="both"/>
      </w:pPr>
    </w:p>
    <w:p w:rsidR="001D1AD4" w:rsidRPr="000616D2" w:rsidRDefault="00CF6950" w:rsidP="00C71EB5">
      <w:pPr>
        <w:spacing w:line="276" w:lineRule="auto"/>
        <w:ind w:left="426" w:hanging="426"/>
        <w:jc w:val="both"/>
      </w:pPr>
      <w:r w:rsidRPr="000616D2">
        <w:t>2</w:t>
      </w:r>
      <w:r w:rsidR="000616D2" w:rsidRPr="000616D2">
        <w:t>2</w:t>
      </w:r>
      <w:r w:rsidRPr="000616D2">
        <w:t xml:space="preserve">. </w:t>
      </w:r>
      <w:r w:rsidR="00F157E0" w:rsidRPr="000616D2">
        <w:t>Student zobowiązany jest do przedstawienia dokumentów potwierdzających wypełnienie wszystkich powyżej określonych warunków dopuszczających do kształcenia praktycznego nauczycielowi realizującemu zajęcia p</w:t>
      </w:r>
      <w:r w:rsidR="001925F1">
        <w:t>raktyczne i praktykę zawodową w </w:t>
      </w:r>
      <w:r w:rsidR="00F157E0" w:rsidRPr="000616D2">
        <w:t xml:space="preserve">danej </w:t>
      </w:r>
      <w:r w:rsidR="00C71EB5" w:rsidRPr="000616D2">
        <w:t>P</w:t>
      </w:r>
      <w:r w:rsidR="00225E64" w:rsidRPr="000616D2">
        <w:t>lacówce przed ich rozpoczęciem oraz jednostkom kontrolnym w miejscu odbywania praktyk.</w:t>
      </w:r>
    </w:p>
    <w:sectPr w:rsidR="001D1AD4" w:rsidRPr="000616D2" w:rsidSect="00A125F8"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36F"/>
    <w:multiLevelType w:val="hybridMultilevel"/>
    <w:tmpl w:val="FDB0D9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463E32AC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">
    <w:nsid w:val="1A1373A2"/>
    <w:multiLevelType w:val="hybridMultilevel"/>
    <w:tmpl w:val="D4D6B3C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AA41D66"/>
    <w:multiLevelType w:val="hybridMultilevel"/>
    <w:tmpl w:val="E54068C8"/>
    <w:lvl w:ilvl="0" w:tplc="49141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3EDF4A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83A8CCC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B55C1F"/>
    <w:multiLevelType w:val="hybridMultilevel"/>
    <w:tmpl w:val="DE2CF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EBA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5830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1D80326C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0E60C8"/>
    <w:multiLevelType w:val="hybridMultilevel"/>
    <w:tmpl w:val="4F061FE4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55FD0E9B"/>
    <w:multiLevelType w:val="hybridMultilevel"/>
    <w:tmpl w:val="11A0666E"/>
    <w:lvl w:ilvl="0" w:tplc="BFA26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2D7EC2"/>
    <w:multiLevelType w:val="hybridMultilevel"/>
    <w:tmpl w:val="210E609E"/>
    <w:lvl w:ilvl="0" w:tplc="6ECE3C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A83AA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BDC99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E263FA"/>
    <w:multiLevelType w:val="hybridMultilevel"/>
    <w:tmpl w:val="DC88F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  <w:lvl w:ilvl="1" w:tplc="463E32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1E5250"/>
    <w:multiLevelType w:val="hybridMultilevel"/>
    <w:tmpl w:val="131A49A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15D56E5"/>
    <w:multiLevelType w:val="hybridMultilevel"/>
    <w:tmpl w:val="96F4A4A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3501FC6"/>
    <w:multiLevelType w:val="hybridMultilevel"/>
    <w:tmpl w:val="467C740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B002D81C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compat/>
  <w:rsids>
    <w:rsidRoot w:val="00841163"/>
    <w:rsid w:val="00041039"/>
    <w:rsid w:val="000616D2"/>
    <w:rsid w:val="00073167"/>
    <w:rsid w:val="000A3A3B"/>
    <w:rsid w:val="000A7250"/>
    <w:rsid w:val="000E286A"/>
    <w:rsid w:val="001925F1"/>
    <w:rsid w:val="001B1F0B"/>
    <w:rsid w:val="001D1AD4"/>
    <w:rsid w:val="001F3EDD"/>
    <w:rsid w:val="00213D86"/>
    <w:rsid w:val="00217EDF"/>
    <w:rsid w:val="00225E64"/>
    <w:rsid w:val="002416D1"/>
    <w:rsid w:val="002878FB"/>
    <w:rsid w:val="002D7F20"/>
    <w:rsid w:val="002E508A"/>
    <w:rsid w:val="0030197F"/>
    <w:rsid w:val="00304310"/>
    <w:rsid w:val="00304C96"/>
    <w:rsid w:val="003337A6"/>
    <w:rsid w:val="00350470"/>
    <w:rsid w:val="00407F4F"/>
    <w:rsid w:val="004941D3"/>
    <w:rsid w:val="004C4551"/>
    <w:rsid w:val="004D4FB3"/>
    <w:rsid w:val="00551A4E"/>
    <w:rsid w:val="005E51E7"/>
    <w:rsid w:val="00614637"/>
    <w:rsid w:val="00627062"/>
    <w:rsid w:val="00674ECA"/>
    <w:rsid w:val="006B162D"/>
    <w:rsid w:val="006E5CA1"/>
    <w:rsid w:val="00753BDC"/>
    <w:rsid w:val="00761464"/>
    <w:rsid w:val="007B3ED1"/>
    <w:rsid w:val="007F7141"/>
    <w:rsid w:val="00820A68"/>
    <w:rsid w:val="00841163"/>
    <w:rsid w:val="00850314"/>
    <w:rsid w:val="008A2106"/>
    <w:rsid w:val="00923F8F"/>
    <w:rsid w:val="009262B0"/>
    <w:rsid w:val="00982080"/>
    <w:rsid w:val="009A6F95"/>
    <w:rsid w:val="00A125F8"/>
    <w:rsid w:val="00A73200"/>
    <w:rsid w:val="00A90652"/>
    <w:rsid w:val="00B346D5"/>
    <w:rsid w:val="00C46F8A"/>
    <w:rsid w:val="00C54FA1"/>
    <w:rsid w:val="00C61525"/>
    <w:rsid w:val="00C71EB5"/>
    <w:rsid w:val="00C7512C"/>
    <w:rsid w:val="00C82090"/>
    <w:rsid w:val="00CA36DB"/>
    <w:rsid w:val="00CA4C99"/>
    <w:rsid w:val="00CB1312"/>
    <w:rsid w:val="00CF6950"/>
    <w:rsid w:val="00CF7D8B"/>
    <w:rsid w:val="00D33B16"/>
    <w:rsid w:val="00D60C19"/>
    <w:rsid w:val="00DD7F5A"/>
    <w:rsid w:val="00E015B2"/>
    <w:rsid w:val="00E04A53"/>
    <w:rsid w:val="00E061A4"/>
    <w:rsid w:val="00F157E0"/>
    <w:rsid w:val="00F5128A"/>
    <w:rsid w:val="00F91A52"/>
    <w:rsid w:val="00FC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5047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6071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praktyk WNOZ</vt:lpstr>
    </vt:vector>
  </TitlesOfParts>
  <Company>WNoZ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praktyk WNOZ</dc:title>
  <dc:subject/>
  <dc:creator>UJK</dc:creator>
  <cp:keywords/>
  <dc:description/>
  <cp:lastModifiedBy>.</cp:lastModifiedBy>
  <cp:revision>2</cp:revision>
  <cp:lastPrinted>2016-11-24T11:03:00Z</cp:lastPrinted>
  <dcterms:created xsi:type="dcterms:W3CDTF">2016-11-24T11:05:00Z</dcterms:created>
  <dcterms:modified xsi:type="dcterms:W3CDTF">2016-11-24T11:05:00Z</dcterms:modified>
</cp:coreProperties>
</file>